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2" w:rsidRDefault="007437C2" w:rsidP="009B3B9E">
      <w:pPr>
        <w:pStyle w:val="a3"/>
        <w:shd w:val="clear" w:color="auto" w:fill="F0F0F0"/>
        <w:spacing w:before="0" w:beforeAutospacing="0" w:after="0" w:afterAutospacing="0" w:line="213" w:lineRule="atLeast"/>
        <w:jc w:val="both"/>
        <w:rPr>
          <w:rStyle w:val="a4"/>
          <w:rFonts w:ascii="PT Astra Serif" w:hAnsi="PT Astra Serif"/>
          <w:color w:val="000000"/>
          <w:sz w:val="28"/>
          <w:szCs w:val="28"/>
        </w:rPr>
      </w:pPr>
      <w:r>
        <w:rPr>
          <w:rStyle w:val="a4"/>
          <w:rFonts w:ascii="PT Astra Serif" w:hAnsi="PT Astra Serif"/>
          <w:color w:val="000000"/>
          <w:sz w:val="28"/>
          <w:szCs w:val="28"/>
        </w:rPr>
        <w:t>Меры налоговой поддержки для бизнеса в вопросах и ответах</w:t>
      </w:r>
    </w:p>
    <w:p w:rsidR="007437C2" w:rsidRDefault="007437C2" w:rsidP="009B3B9E">
      <w:pPr>
        <w:pStyle w:val="a3"/>
        <w:shd w:val="clear" w:color="auto" w:fill="F0F0F0"/>
        <w:spacing w:before="0" w:beforeAutospacing="0" w:after="0" w:afterAutospacing="0" w:line="213" w:lineRule="atLeast"/>
        <w:jc w:val="both"/>
        <w:rPr>
          <w:rStyle w:val="a4"/>
          <w:rFonts w:ascii="PT Astra Serif" w:hAnsi="PT Astra Serif"/>
          <w:color w:val="000000"/>
          <w:sz w:val="28"/>
          <w:szCs w:val="28"/>
        </w:rPr>
      </w:pP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В</w:t>
      </w:r>
      <w:r w:rsidR="00C9266C" w:rsidRPr="007437C2">
        <w:rPr>
          <w:rStyle w:val="a4"/>
          <w:rFonts w:ascii="PT Astra Serif" w:hAnsi="PT Astra Serif"/>
          <w:color w:val="000000"/>
          <w:sz w:val="28"/>
          <w:szCs w:val="28"/>
        </w:rPr>
        <w:t>праве ли налоговые органы сейчас проводит проверки?</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w:t>
      </w:r>
      <w:r w:rsidR="009B3B9E" w:rsidRPr="007437C2">
        <w:rPr>
          <w:rFonts w:ascii="PT Astra Serif" w:hAnsi="PT Astra Serif"/>
          <w:color w:val="000000"/>
          <w:sz w:val="28"/>
          <w:szCs w:val="28"/>
        </w:rPr>
        <w:t xml:space="preserve"> </w:t>
      </w:r>
      <w:r w:rsidRPr="007437C2">
        <w:rPr>
          <w:rFonts w:ascii="PT Astra Serif" w:hAnsi="PT Astra Serif"/>
          <w:color w:val="000000"/>
          <w:sz w:val="28"/>
          <w:szCs w:val="28"/>
        </w:rPr>
        <w:t xml:space="preserve">Камеральные проверки не отменены и мы по-прежнему этот вид контроля осуществляем. Налоговые органы продолжают работать в удаленном режиме. </w:t>
      </w:r>
      <w:r w:rsidRPr="007437C2">
        <w:rPr>
          <w:rFonts w:ascii="PT Astra Serif" w:hAnsi="PT Astra Serif"/>
          <w:b/>
          <w:color w:val="000000"/>
          <w:sz w:val="28"/>
          <w:szCs w:val="28"/>
        </w:rPr>
        <w:t>Существует запрет на выездные проверки и мораторий по блокировке счетов.</w:t>
      </w:r>
      <w:r w:rsidRPr="007437C2">
        <w:rPr>
          <w:rFonts w:ascii="PT Astra Serif" w:hAnsi="PT Astra Serif"/>
          <w:color w:val="000000"/>
          <w:sz w:val="28"/>
          <w:szCs w:val="28"/>
        </w:rPr>
        <w:t xml:space="preserve"> Также продлены предельные сроки для выставления требований об уплате налога или решения о взыскании. Это касается тех компаний, у которых уже есть недоимка.</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К</w:t>
      </w:r>
      <w:r w:rsidR="00C9266C" w:rsidRPr="007437C2">
        <w:rPr>
          <w:rStyle w:val="a4"/>
          <w:rFonts w:ascii="PT Astra Serif" w:hAnsi="PT Astra Serif"/>
          <w:color w:val="000000"/>
          <w:sz w:val="28"/>
          <w:szCs w:val="28"/>
        </w:rPr>
        <w:t>огда и как отвечать на полученные от налоговых органов требования?</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Если компания получила требование по декларациям по НДС, сроки предоставления документов продлены на 10 рабочих дней. В остальных случаях на 20 дней. При объявленных нерабочих днях до 30 апреля</w:t>
      </w:r>
      <w:r w:rsidR="009B3B9E" w:rsidRPr="007437C2">
        <w:rPr>
          <w:rFonts w:ascii="PT Astra Serif" w:hAnsi="PT Astra Serif"/>
          <w:color w:val="000000"/>
          <w:sz w:val="28"/>
          <w:szCs w:val="28"/>
        </w:rPr>
        <w:t>, срок начинает течь с 6 мая, то</w:t>
      </w:r>
      <w:r w:rsidRPr="007437C2">
        <w:rPr>
          <w:rFonts w:ascii="PT Astra Serif" w:hAnsi="PT Astra Serif"/>
          <w:color w:val="000000"/>
          <w:sz w:val="28"/>
          <w:szCs w:val="28"/>
        </w:rPr>
        <w:t xml:space="preserve"> есть с первого рабочего дня.</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К</w:t>
      </w:r>
      <w:r w:rsidR="00C9266C" w:rsidRPr="007437C2">
        <w:rPr>
          <w:rStyle w:val="a4"/>
          <w:rFonts w:ascii="PT Astra Serif" w:hAnsi="PT Astra Serif"/>
          <w:color w:val="000000"/>
          <w:sz w:val="28"/>
          <w:szCs w:val="28"/>
        </w:rPr>
        <w:t>аким образом в сложившейся ситуации происходит взаимодействие налоговых органов с налогоплательщиками?</w:t>
      </w:r>
    </w:p>
    <w:p w:rsidR="00C9266C" w:rsidRPr="007437C2" w:rsidRDefault="007437C2"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w:t>
      </w:r>
      <w:r w:rsidR="00C9266C" w:rsidRPr="007437C2">
        <w:rPr>
          <w:rFonts w:ascii="PT Astra Serif" w:hAnsi="PT Astra Serif"/>
          <w:color w:val="000000"/>
          <w:sz w:val="28"/>
          <w:szCs w:val="28"/>
        </w:rPr>
        <w:t xml:space="preserve">: </w:t>
      </w:r>
      <w:r w:rsidR="009B3B9E" w:rsidRPr="007437C2">
        <w:rPr>
          <w:rFonts w:ascii="PT Astra Serif" w:hAnsi="PT Astra Serif"/>
          <w:color w:val="000000"/>
          <w:sz w:val="28"/>
          <w:szCs w:val="28"/>
        </w:rPr>
        <w:t>О</w:t>
      </w:r>
      <w:r w:rsidR="00C9266C" w:rsidRPr="007437C2">
        <w:rPr>
          <w:rFonts w:ascii="PT Astra Serif" w:hAnsi="PT Astra Serif"/>
          <w:color w:val="000000"/>
          <w:sz w:val="28"/>
          <w:szCs w:val="28"/>
        </w:rPr>
        <w:t>сновным средством коммуникации с налоговыми органами для всех категорий налогоплательщиков являются «Личные кабинеты», функционал которых постоянно расширяется. Кроме того, организации и индивидуальные предприниматели имеют возможность взаимодействовать с налоговыми органами по телекоммуникационным каналам связи в порядке электронного документооборота.</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В целях оперативного решения вопросов дистанционным способом мы увеличили количество номеров телефонов для взаимодействия с налогоплательщиками, они есть в открытом доступе на сайте в разделе «Контакты», получить консультацию также можно по телефону Единого контакт-центра 8-800-222-22-22.</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Что касается проведения контрольных мероприятий, то в рамках исполнения поручения Председателя Правительства РФ (от 18.03.2020 № ММ-П36-1945), налоговыми органами приостановлены те из них, которые связаны с непосредственным контактом с налогоплательщиками, их сотрудниками или представителями, свидетелями, иными лицами. Т.е. мы исключили возможность нахождение проверяющих должностных лиц налогового органа на территории (в помещении) налогоплательщика, приостановили осуществление допросов, осмотров, вызовов в налоговый орган, выемок, проведение инвентаризаций и т.п.</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 xml:space="preserve">С целью оперативного мониторинга экономической и социальной ситуации, связанной с распространением коронавирусной инфекции, в УФНС России по Ульяновской области создан Ситуационный центр, который производит сбор и мониторинг информации о рисках возникновения экономических проблем и ухудшения финансового, социально и экономического положения (вынужденное сокращение заработной платы, рабочего дня, численности </w:t>
      </w:r>
      <w:r w:rsidRPr="007437C2">
        <w:rPr>
          <w:rFonts w:ascii="PT Astra Serif" w:hAnsi="PT Astra Serif"/>
          <w:color w:val="000000"/>
          <w:sz w:val="28"/>
          <w:szCs w:val="28"/>
        </w:rPr>
        <w:lastRenderedPageBreak/>
        <w:t>персонала, организация дистанционного рабочего места, снижение потребительского спроса на товары, работы, услуги и иное), связанных с коронавирусной инфекцией.</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Информацию о возникающих экономических рисках можно направлять на адрес электронной почты ситуационного центра УФНС России по Ульяновской области sc.r7300@nalog.ru</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К</w:t>
      </w:r>
      <w:r w:rsidR="00C9266C" w:rsidRPr="007437C2">
        <w:rPr>
          <w:rStyle w:val="a4"/>
          <w:rFonts w:ascii="PT Astra Serif" w:hAnsi="PT Astra Serif"/>
          <w:color w:val="000000"/>
          <w:sz w:val="28"/>
          <w:szCs w:val="28"/>
        </w:rPr>
        <w:t>акие меры поддержки бизнеса по налогам уже предприняты Правительством РФ?</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Постановление от 02.04.2020 №409 подписал председатель Правительства РФ Михаил Мишустин. В частности, субъектам малого и среднего бизнеса, которые включены в реестр субъектов малого и среднего предпринимательства (МСП) и ведут деятельность в наиболее пострадавших отраслях, перечень которых утверждается постановлением Правительства РФ, перенесены сроки уплаты налогов:</w:t>
      </w:r>
    </w:p>
    <w:p w:rsidR="00C9266C" w:rsidRPr="007437C2" w:rsidRDefault="00C9266C" w:rsidP="009B3B9E">
      <w:pPr>
        <w:pStyle w:val="a3"/>
        <w:shd w:val="clear" w:color="auto" w:fill="F0F0F0"/>
        <w:spacing w:before="0" w:beforeAutospacing="0" w:after="0" w:afterAutospacing="0" w:line="213" w:lineRule="atLeast"/>
        <w:rPr>
          <w:rFonts w:ascii="PT Astra Serif" w:hAnsi="PT Astra Serif"/>
          <w:color w:val="000000"/>
          <w:sz w:val="28"/>
          <w:szCs w:val="28"/>
        </w:rPr>
      </w:pPr>
      <w:r w:rsidRPr="007437C2">
        <w:rPr>
          <w:rFonts w:ascii="PT Astra Serif" w:hAnsi="PT Astra Serif"/>
          <w:b/>
          <w:color w:val="000000"/>
          <w:sz w:val="28"/>
          <w:szCs w:val="28"/>
        </w:rPr>
        <w:t xml:space="preserve">на </w:t>
      </w:r>
      <w:r w:rsidR="009B3B9E" w:rsidRPr="007437C2">
        <w:rPr>
          <w:rFonts w:ascii="PT Astra Serif" w:hAnsi="PT Astra Serif"/>
          <w:b/>
          <w:color w:val="000000"/>
          <w:sz w:val="28"/>
          <w:szCs w:val="28"/>
        </w:rPr>
        <w:tab/>
      </w:r>
      <w:r w:rsidRPr="007437C2">
        <w:rPr>
          <w:rFonts w:ascii="PT Astra Serif" w:hAnsi="PT Astra Serif"/>
          <w:b/>
          <w:color w:val="000000"/>
          <w:sz w:val="28"/>
          <w:szCs w:val="28"/>
        </w:rPr>
        <w:t xml:space="preserve">шесть </w:t>
      </w:r>
      <w:r w:rsidR="009B3B9E" w:rsidRPr="007437C2">
        <w:rPr>
          <w:rFonts w:ascii="PT Astra Serif" w:hAnsi="PT Astra Serif"/>
          <w:b/>
          <w:color w:val="000000"/>
          <w:sz w:val="28"/>
          <w:szCs w:val="28"/>
        </w:rPr>
        <w:tab/>
      </w:r>
      <w:r w:rsidRPr="007437C2">
        <w:rPr>
          <w:rFonts w:ascii="PT Astra Serif" w:hAnsi="PT Astra Serif"/>
          <w:b/>
          <w:color w:val="000000"/>
          <w:sz w:val="28"/>
          <w:szCs w:val="28"/>
        </w:rPr>
        <w:t>месяцев:</w:t>
      </w:r>
      <w:r w:rsidRPr="007437C2">
        <w:rPr>
          <w:rFonts w:ascii="PT Astra Serif" w:hAnsi="PT Astra Serif"/>
          <w:b/>
          <w:color w:val="000000"/>
          <w:sz w:val="28"/>
          <w:szCs w:val="28"/>
        </w:rPr>
        <w:br/>
      </w:r>
      <w:r w:rsidRPr="007437C2">
        <w:rPr>
          <w:rFonts w:ascii="PT Astra Serif" w:hAnsi="PT Astra Serif"/>
          <w:color w:val="000000"/>
          <w:sz w:val="28"/>
          <w:szCs w:val="28"/>
        </w:rPr>
        <w:t xml:space="preserve">— налога на прибыль, единого сельскохозяйственного налога и налога по УСН </w:t>
      </w:r>
      <w:r w:rsidR="009B3B9E" w:rsidRPr="007437C2">
        <w:rPr>
          <w:rFonts w:ascii="PT Astra Serif" w:hAnsi="PT Astra Serif"/>
          <w:color w:val="000000"/>
          <w:sz w:val="28"/>
          <w:szCs w:val="28"/>
        </w:rPr>
        <w:tab/>
      </w:r>
      <w:r w:rsidRPr="007437C2">
        <w:rPr>
          <w:rFonts w:ascii="PT Astra Serif" w:hAnsi="PT Astra Serif"/>
          <w:color w:val="000000"/>
          <w:sz w:val="28"/>
          <w:szCs w:val="28"/>
        </w:rPr>
        <w:t xml:space="preserve">за </w:t>
      </w:r>
      <w:r w:rsidR="009B3B9E" w:rsidRPr="007437C2">
        <w:rPr>
          <w:rFonts w:ascii="PT Astra Serif" w:hAnsi="PT Astra Serif"/>
          <w:color w:val="000000"/>
          <w:sz w:val="28"/>
          <w:szCs w:val="28"/>
        </w:rPr>
        <w:tab/>
      </w:r>
      <w:r w:rsidRPr="007437C2">
        <w:rPr>
          <w:rFonts w:ascii="PT Astra Serif" w:hAnsi="PT Astra Serif"/>
          <w:color w:val="000000"/>
          <w:sz w:val="28"/>
          <w:szCs w:val="28"/>
        </w:rPr>
        <w:t xml:space="preserve">2019 </w:t>
      </w:r>
      <w:r w:rsidR="009B3B9E" w:rsidRPr="007437C2">
        <w:rPr>
          <w:rFonts w:ascii="PT Astra Serif" w:hAnsi="PT Astra Serif"/>
          <w:color w:val="000000"/>
          <w:sz w:val="28"/>
          <w:szCs w:val="28"/>
        </w:rPr>
        <w:tab/>
      </w:r>
      <w:r w:rsidRPr="007437C2">
        <w:rPr>
          <w:rFonts w:ascii="PT Astra Serif" w:hAnsi="PT Astra Serif"/>
          <w:color w:val="000000"/>
          <w:sz w:val="28"/>
          <w:szCs w:val="28"/>
        </w:rPr>
        <w:t>год;</w:t>
      </w:r>
      <w:r w:rsidRPr="007437C2">
        <w:rPr>
          <w:rFonts w:ascii="PT Astra Serif" w:hAnsi="PT Astra Serif"/>
          <w:color w:val="000000"/>
          <w:sz w:val="28"/>
          <w:szCs w:val="28"/>
        </w:rPr>
        <w:br/>
        <w:t>— налогов (авансовых платежей) за март и первый квартал 2020 года (за исключением НДС, НПД и налогов, уплачиваемых налоговыми агентами);</w:t>
      </w:r>
      <w:r w:rsidRPr="007437C2">
        <w:rPr>
          <w:rFonts w:ascii="PT Astra Serif" w:hAnsi="PT Astra Serif"/>
          <w:color w:val="000000"/>
          <w:sz w:val="28"/>
          <w:szCs w:val="28"/>
        </w:rPr>
        <w:br/>
        <w:t>на четыре месяца:</w:t>
      </w:r>
      <w:r w:rsidRPr="007437C2">
        <w:rPr>
          <w:rFonts w:ascii="PT Astra Serif" w:hAnsi="PT Astra Serif"/>
          <w:color w:val="000000"/>
          <w:sz w:val="28"/>
          <w:szCs w:val="28"/>
        </w:rPr>
        <w:br/>
        <w:t>— налогов (авансовых платежей) за апрель – июнь, второй квартал и первое полугодие 2020 года (за исключением НДС, НПД и налогов, уплачиваемых налоговыми агентами);</w:t>
      </w:r>
      <w:r w:rsidRPr="007437C2">
        <w:rPr>
          <w:rFonts w:ascii="PT Astra Serif" w:hAnsi="PT Astra Serif"/>
          <w:color w:val="000000"/>
          <w:sz w:val="28"/>
          <w:szCs w:val="28"/>
        </w:rPr>
        <w:br/>
        <w:t>— налога по патенту, срок уплаты которого приходится на второй квартал 2020 года;</w:t>
      </w:r>
      <w:r w:rsidRPr="007437C2">
        <w:rPr>
          <w:rFonts w:ascii="PT Astra Serif" w:hAnsi="PT Astra Serif"/>
          <w:color w:val="000000"/>
          <w:sz w:val="28"/>
          <w:szCs w:val="28"/>
        </w:rPr>
        <w:br/>
      </w:r>
      <w:r w:rsidRPr="007437C2">
        <w:rPr>
          <w:rFonts w:ascii="PT Astra Serif" w:hAnsi="PT Astra Serif"/>
          <w:b/>
          <w:color w:val="000000"/>
          <w:sz w:val="28"/>
          <w:szCs w:val="28"/>
        </w:rPr>
        <w:t>на три месяца:</w:t>
      </w:r>
      <w:r w:rsidRPr="007437C2">
        <w:rPr>
          <w:rFonts w:ascii="PT Astra Serif" w:hAnsi="PT Astra Serif"/>
          <w:b/>
          <w:color w:val="000000"/>
          <w:sz w:val="28"/>
          <w:szCs w:val="28"/>
        </w:rPr>
        <w:br/>
      </w:r>
      <w:r w:rsidRPr="007437C2">
        <w:rPr>
          <w:rFonts w:ascii="PT Astra Serif" w:hAnsi="PT Astra Serif"/>
          <w:color w:val="000000"/>
          <w:sz w:val="28"/>
          <w:szCs w:val="28"/>
        </w:rPr>
        <w:t>— НДФЛ с доходов индивидуальных предпринимателей за 2019 год.</w:t>
      </w:r>
    </w:p>
    <w:p w:rsidR="00C9266C" w:rsidRPr="007437C2" w:rsidRDefault="00C9266C"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Также для указанных организаций продлены сроки уплаты авансовых платежей по транспортному налогу, налогу на имущество организаций и земельному налогу (в тех случаях, когда региональным и местными нормативными правовыми актами установлены авансовые платежи):</w:t>
      </w:r>
      <w:r w:rsidRPr="007437C2">
        <w:rPr>
          <w:rFonts w:ascii="PT Astra Serif" w:hAnsi="PT Astra Serif"/>
          <w:color w:val="000000"/>
          <w:sz w:val="28"/>
          <w:szCs w:val="28"/>
        </w:rPr>
        <w:br/>
        <w:t>за первый квартал 2020 года – не позднее 30 октября 2020 года;</w:t>
      </w:r>
      <w:r w:rsidRPr="007437C2">
        <w:rPr>
          <w:rFonts w:ascii="PT Astra Serif" w:hAnsi="PT Astra Serif"/>
          <w:color w:val="000000"/>
          <w:sz w:val="28"/>
          <w:szCs w:val="28"/>
        </w:rPr>
        <w:br/>
        <w:t>за второй квартал 2020 года – не позднее 30 декабря 2020 года.</w:t>
      </w:r>
    </w:p>
    <w:p w:rsidR="00C9266C" w:rsidRPr="007437C2" w:rsidRDefault="00C9266C" w:rsidP="009B3B9E">
      <w:pPr>
        <w:pStyle w:val="a3"/>
        <w:shd w:val="clear" w:color="auto" w:fill="F0F0F0"/>
        <w:spacing w:before="0" w:beforeAutospacing="0" w:after="0" w:afterAutospacing="0" w:line="213" w:lineRule="atLeast"/>
        <w:rPr>
          <w:rFonts w:ascii="PT Astra Serif" w:hAnsi="PT Astra Serif"/>
          <w:color w:val="000000"/>
          <w:sz w:val="28"/>
          <w:szCs w:val="28"/>
        </w:rPr>
      </w:pPr>
      <w:r w:rsidRPr="007437C2">
        <w:rPr>
          <w:rFonts w:ascii="PT Astra Serif" w:hAnsi="PT Astra Serif"/>
          <w:b/>
          <w:color w:val="000000"/>
          <w:sz w:val="28"/>
          <w:szCs w:val="28"/>
        </w:rPr>
        <w:t>Для микропредприятий</w:t>
      </w:r>
      <w:r w:rsidRPr="007437C2">
        <w:rPr>
          <w:rFonts w:ascii="PT Astra Serif" w:hAnsi="PT Astra Serif"/>
          <w:color w:val="000000"/>
          <w:sz w:val="28"/>
          <w:szCs w:val="28"/>
        </w:rPr>
        <w:t>, занятых в пострадавших отраслях, продлевается срок уплаты страховых взносов:</w:t>
      </w:r>
      <w:r w:rsidRPr="007437C2">
        <w:rPr>
          <w:rFonts w:ascii="PT Astra Serif" w:hAnsi="PT Astra Serif"/>
          <w:color w:val="000000"/>
          <w:sz w:val="28"/>
          <w:szCs w:val="28"/>
        </w:rPr>
        <w:br/>
        <w:t>на шесть месяцев – за март-май 2020 года;</w:t>
      </w:r>
      <w:r w:rsidRPr="007437C2">
        <w:rPr>
          <w:rFonts w:ascii="PT Astra Serif" w:hAnsi="PT Astra Serif"/>
          <w:color w:val="000000"/>
          <w:sz w:val="28"/>
          <w:szCs w:val="28"/>
        </w:rPr>
        <w:br/>
        <w:t>на четыре месяца – за июнь-июль, а также по страховым взносам, исчисленным с суммы дохода более 300 тысяч рублей.</w:t>
      </w:r>
    </w:p>
    <w:p w:rsidR="00C9266C" w:rsidRPr="007437C2" w:rsidRDefault="00C9266C" w:rsidP="009B3B9E">
      <w:pPr>
        <w:pStyle w:val="a3"/>
        <w:shd w:val="clear" w:color="auto" w:fill="F0F0F0"/>
        <w:spacing w:before="0" w:beforeAutospacing="0" w:after="0" w:afterAutospacing="0" w:line="213" w:lineRule="atLeast"/>
        <w:rPr>
          <w:rFonts w:ascii="PT Astra Serif" w:hAnsi="PT Astra Serif"/>
          <w:color w:val="000000"/>
          <w:sz w:val="28"/>
          <w:szCs w:val="28"/>
        </w:rPr>
      </w:pPr>
      <w:r w:rsidRPr="007437C2">
        <w:rPr>
          <w:rFonts w:ascii="PT Astra Serif" w:hAnsi="PT Astra Serif"/>
          <w:b/>
          <w:color w:val="000000"/>
          <w:sz w:val="28"/>
          <w:szCs w:val="28"/>
        </w:rPr>
        <w:t xml:space="preserve">Для всех организаций и индивидуальных предпринимателей переносится </w:t>
      </w:r>
      <w:r w:rsidRPr="007437C2">
        <w:rPr>
          <w:rFonts w:ascii="PT Astra Serif" w:hAnsi="PT Astra Serif"/>
          <w:color w:val="000000"/>
          <w:sz w:val="28"/>
          <w:szCs w:val="28"/>
        </w:rPr>
        <w:t>срок представления налоговой отчетности:</w:t>
      </w:r>
      <w:r w:rsidRPr="007437C2">
        <w:rPr>
          <w:rFonts w:ascii="PT Astra Serif" w:hAnsi="PT Astra Serif"/>
          <w:color w:val="000000"/>
          <w:sz w:val="28"/>
          <w:szCs w:val="28"/>
        </w:rPr>
        <w:br/>
        <w:t>на три месяца:</w:t>
      </w:r>
      <w:r w:rsidRPr="007437C2">
        <w:rPr>
          <w:rFonts w:ascii="PT Astra Serif" w:hAnsi="PT Astra Serif"/>
          <w:color w:val="000000"/>
          <w:sz w:val="28"/>
          <w:szCs w:val="28"/>
        </w:rPr>
        <w:br/>
        <w:t xml:space="preserve">— деклараций, расчетов по авансовым платежам (кроме НДС), расчетов, представляемых налоговыми агентами, бухгалтерской отчетности, </w:t>
      </w:r>
      <w:r w:rsidRPr="007437C2">
        <w:rPr>
          <w:rFonts w:ascii="PT Astra Serif" w:hAnsi="PT Astra Serif"/>
          <w:color w:val="000000"/>
          <w:sz w:val="28"/>
          <w:szCs w:val="28"/>
        </w:rPr>
        <w:lastRenderedPageBreak/>
        <w:t>установленный Налоговым кодексом РФ — срок сдачи которых приходится на март-май 2020 года;</w:t>
      </w:r>
      <w:r w:rsidRPr="007437C2">
        <w:rPr>
          <w:rFonts w:ascii="PT Astra Serif" w:hAnsi="PT Astra Serif"/>
          <w:color w:val="000000"/>
          <w:sz w:val="28"/>
          <w:szCs w:val="28"/>
        </w:rPr>
        <w:br/>
        <w:t>до 15 мая 2020 года – налоговых деклараций по НДС и расчетов по страховым взносам за первый квартал 2020 года.</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До 31 мая 2020 года налоговыми органами не будут выноситься решения о приостановлении операций по счетам в банках, если декларация или расчет по страховым взносам представлены несвоевременно.</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b/>
          <w:color w:val="000000"/>
          <w:sz w:val="28"/>
          <w:szCs w:val="28"/>
        </w:rPr>
        <w:t>Также до начала июня сняты запреты</w:t>
      </w:r>
      <w:r w:rsidRPr="007437C2">
        <w:rPr>
          <w:rFonts w:ascii="PT Astra Serif" w:hAnsi="PT Astra Serif"/>
          <w:color w:val="000000"/>
          <w:sz w:val="28"/>
          <w:szCs w:val="28"/>
        </w:rPr>
        <w:t xml:space="preserve"> на открытие банковских или лицевых счетов при наличии решения о приостановлении операций по счетам налогоплательщика, а также запреты на расходование средств с заблокированных счетов медицинских организаций на покупку медицинских изделий или лекарств.</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К</w:t>
      </w:r>
      <w:r w:rsidR="00C9266C" w:rsidRPr="007437C2">
        <w:rPr>
          <w:rStyle w:val="a4"/>
          <w:rFonts w:ascii="PT Astra Serif" w:hAnsi="PT Astra Serif"/>
          <w:color w:val="000000"/>
          <w:sz w:val="28"/>
          <w:szCs w:val="28"/>
        </w:rPr>
        <w:t>ак воспользоваться правом на перенос сроков уплаты в первом полугодии субъектам МСП, относящимся к пострадавшим отраслям, нужно ли подавать заявление?</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Нет, не нужно. Перенос сроков в соответствии с пунктом 1 Постановления Правительства РФ № 409 от 02.04.2020 осуществляется автоматически и заявительный порядок по ним не действует.</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Подробная таблица изменения сроков представления деклараций и сроков уплаты налогов (взносов) размещена на странице специального раздела сайта ФНС России «Коронавирус: меры поддержки бизнеса»</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Для удобства пользователей представлены прежние и новые сроки представления отчетности по каждому виду налогов.</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В</w:t>
      </w:r>
      <w:r w:rsidR="00C9266C" w:rsidRPr="007437C2">
        <w:rPr>
          <w:rStyle w:val="a4"/>
          <w:rFonts w:ascii="PT Astra Serif" w:hAnsi="PT Astra Serif"/>
          <w:color w:val="000000"/>
          <w:sz w:val="28"/>
          <w:szCs w:val="28"/>
        </w:rPr>
        <w:t xml:space="preserve"> постановлении Правительства РФ от 02.04.2020 № 409 речь идет еще и о такой мере поддержки, как отсрочка (рассрочка) по уплате налогов, авансовых платежей по налогам и страховым взносам. На кого распространяются правила предоставления отсрочка (рассрочка) по уплате налогов?</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Отсрочку</w:t>
      </w:r>
      <w:r w:rsidR="009B3B9E" w:rsidRPr="007437C2">
        <w:rPr>
          <w:rFonts w:ascii="PT Astra Serif" w:hAnsi="PT Astra Serif"/>
          <w:color w:val="000000"/>
          <w:sz w:val="28"/>
          <w:szCs w:val="28"/>
        </w:rPr>
        <w:t xml:space="preserve"> или рассрочку в соответствии с</w:t>
      </w:r>
      <w:r w:rsidRPr="007437C2">
        <w:rPr>
          <w:rFonts w:ascii="PT Astra Serif" w:hAnsi="PT Astra Serif"/>
          <w:color w:val="000000"/>
          <w:sz w:val="28"/>
          <w:szCs w:val="28"/>
        </w:rPr>
        <w:t>могут получить организации и индивидуальные предприниматели в случае одновременного наличия 2-х условий.</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b/>
          <w:color w:val="000000"/>
          <w:sz w:val="28"/>
          <w:szCs w:val="28"/>
        </w:rPr>
        <w:t>Первое условие</w:t>
      </w:r>
      <w:r w:rsidRPr="007437C2">
        <w:rPr>
          <w:rFonts w:ascii="PT Astra Serif" w:hAnsi="PT Astra Serif"/>
          <w:color w:val="000000"/>
          <w:sz w:val="28"/>
          <w:szCs w:val="28"/>
        </w:rPr>
        <w:t>, это отнесение налогоплательщика к заинтересованным лицам, то есть включение основного вида осуществляемой деятельности по состоянию на 01.03.2020 в сферы деятельности, наиболее пострадавшие в условиях ухудшения ситуации в связи с распространением новой коронавирусной инфекции.</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Перечень таких отраслей утверждается Правительством РФ и может быть дополнен (постановления Правительства РФ от 03.04.2020 №434, от 10.04.2020 №479, от 18.04.2020 №540)</w:t>
      </w:r>
    </w:p>
    <w:p w:rsidR="00C9266C" w:rsidRPr="007437C2" w:rsidRDefault="00C9266C" w:rsidP="009B3B9E">
      <w:pPr>
        <w:pStyle w:val="a3"/>
        <w:shd w:val="clear" w:color="auto" w:fill="F0F0F0"/>
        <w:spacing w:before="0" w:beforeAutospacing="0" w:after="0" w:afterAutospacing="0" w:line="213" w:lineRule="atLeast"/>
        <w:rPr>
          <w:rFonts w:ascii="PT Astra Serif" w:hAnsi="PT Astra Serif"/>
          <w:color w:val="000000"/>
          <w:sz w:val="28"/>
          <w:szCs w:val="28"/>
        </w:rPr>
      </w:pPr>
      <w:r w:rsidRPr="007437C2">
        <w:rPr>
          <w:rFonts w:ascii="PT Astra Serif" w:hAnsi="PT Astra Serif"/>
          <w:color w:val="000000"/>
          <w:sz w:val="28"/>
          <w:szCs w:val="28"/>
        </w:rPr>
        <w:t>В настоящий момент в перечень включены следующие отрасли:</w:t>
      </w:r>
      <w:r w:rsidRPr="007437C2">
        <w:rPr>
          <w:rFonts w:ascii="PT Astra Serif" w:hAnsi="PT Astra Serif"/>
          <w:color w:val="000000"/>
          <w:sz w:val="28"/>
          <w:szCs w:val="28"/>
        </w:rPr>
        <w:br/>
        <w:t>авиаперевозки, аэропортовая деятельность, автоперевозки;</w:t>
      </w:r>
      <w:r w:rsidRPr="007437C2">
        <w:rPr>
          <w:rFonts w:ascii="PT Astra Serif" w:hAnsi="PT Astra Serif"/>
          <w:color w:val="000000"/>
          <w:sz w:val="28"/>
          <w:szCs w:val="28"/>
        </w:rPr>
        <w:br/>
      </w:r>
      <w:r w:rsidRPr="007437C2">
        <w:rPr>
          <w:rFonts w:ascii="PT Astra Serif" w:hAnsi="PT Astra Serif"/>
          <w:color w:val="000000"/>
          <w:sz w:val="28"/>
          <w:szCs w:val="28"/>
        </w:rPr>
        <w:lastRenderedPageBreak/>
        <w:t>культура, организация досуга и развлечений;</w:t>
      </w:r>
      <w:r w:rsidRPr="007437C2">
        <w:rPr>
          <w:rFonts w:ascii="PT Astra Serif" w:hAnsi="PT Astra Serif"/>
          <w:color w:val="000000"/>
          <w:sz w:val="28"/>
          <w:szCs w:val="28"/>
        </w:rPr>
        <w:br/>
        <w:t>физкультурно-оздоровительная деятельность и спорт;</w:t>
      </w:r>
      <w:r w:rsidRPr="007437C2">
        <w:rPr>
          <w:rFonts w:ascii="PT Astra Serif" w:hAnsi="PT Astra Serif"/>
          <w:color w:val="000000"/>
          <w:sz w:val="28"/>
          <w:szCs w:val="28"/>
        </w:rPr>
        <w:br/>
        <w:t>деятельность туристических агентств и других организаций в сфере туризма;</w:t>
      </w:r>
      <w:r w:rsidRPr="007437C2">
        <w:rPr>
          <w:rFonts w:ascii="PT Astra Serif" w:hAnsi="PT Astra Serif"/>
          <w:color w:val="000000"/>
          <w:sz w:val="28"/>
          <w:szCs w:val="28"/>
        </w:rPr>
        <w:br/>
        <w:t>гостиничный бизнес;</w:t>
      </w:r>
      <w:r w:rsidRPr="007437C2">
        <w:rPr>
          <w:rFonts w:ascii="PT Astra Serif" w:hAnsi="PT Astra Serif"/>
          <w:color w:val="000000"/>
          <w:sz w:val="28"/>
          <w:szCs w:val="28"/>
        </w:rPr>
        <w:br/>
        <w:t>общественное питание,</w:t>
      </w:r>
      <w:r w:rsidRPr="007437C2">
        <w:rPr>
          <w:rFonts w:ascii="PT Astra Serif" w:hAnsi="PT Astra Serif"/>
          <w:color w:val="000000"/>
          <w:sz w:val="28"/>
          <w:szCs w:val="28"/>
        </w:rPr>
        <w:br/>
        <w:t>организации дополнительного образования и негосударственные образовательные учреждения;</w:t>
      </w:r>
      <w:r w:rsidRPr="007437C2">
        <w:rPr>
          <w:rFonts w:ascii="PT Astra Serif" w:hAnsi="PT Astra Serif"/>
          <w:color w:val="000000"/>
          <w:sz w:val="28"/>
          <w:szCs w:val="28"/>
        </w:rPr>
        <w:br/>
        <w:t>деятельность по организации конференций и выставок;</w:t>
      </w:r>
      <w:r w:rsidRPr="007437C2">
        <w:rPr>
          <w:rFonts w:ascii="PT Astra Serif" w:hAnsi="PT Astra Serif"/>
          <w:color w:val="000000"/>
          <w:sz w:val="28"/>
          <w:szCs w:val="28"/>
        </w:rPr>
        <w:br/>
        <w:t>деятельность по предоставлению бытовых услуг населению (ремонт, стирка, химчистка, услуги парикмахерских и салонов красоты);</w:t>
      </w:r>
      <w:r w:rsidRPr="007437C2">
        <w:rPr>
          <w:rFonts w:ascii="PT Astra Serif" w:hAnsi="PT Astra Serif"/>
          <w:color w:val="000000"/>
          <w:sz w:val="28"/>
          <w:szCs w:val="28"/>
        </w:rPr>
        <w:br/>
        <w:t>Деятельность в области здравоохранения: стоматологическая практика</w:t>
      </w:r>
      <w:r w:rsidRPr="007437C2">
        <w:rPr>
          <w:rFonts w:ascii="PT Astra Serif" w:hAnsi="PT Astra Serif"/>
          <w:color w:val="000000"/>
          <w:sz w:val="28"/>
          <w:szCs w:val="28"/>
        </w:rPr>
        <w:br/>
        <w:t>Розничная торговля непродовольственными товарами</w:t>
      </w:r>
    </w:p>
    <w:p w:rsidR="00C9266C" w:rsidRPr="007437C2" w:rsidRDefault="009B3B9E"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b/>
          <w:color w:val="000000"/>
          <w:sz w:val="28"/>
          <w:szCs w:val="28"/>
        </w:rPr>
        <w:t>В</w:t>
      </w:r>
      <w:r w:rsidR="00C9266C" w:rsidRPr="007437C2">
        <w:rPr>
          <w:rFonts w:ascii="PT Astra Serif" w:hAnsi="PT Astra Serif"/>
          <w:b/>
          <w:color w:val="000000"/>
          <w:sz w:val="28"/>
          <w:szCs w:val="28"/>
        </w:rPr>
        <w:t>торое условие:</w:t>
      </w:r>
      <w:r w:rsidR="00C9266C" w:rsidRPr="007437C2">
        <w:rPr>
          <w:rFonts w:ascii="PT Astra Serif" w:hAnsi="PT Astra Serif"/>
          <w:color w:val="000000"/>
          <w:sz w:val="28"/>
          <w:szCs w:val="28"/>
        </w:rPr>
        <w:t xml:space="preserve"> снижение доходов более чем на 10 процентов или снижение доходов от реализации товаров (работ, услуг) более чем на 10 процентов, или снижение доходов от реализации товаров (работ, услуг) по операциям, облагаемым НДС по ставке 0 процентов, более чем на 10 процентов, или получение убытка по данным налоговых деклараций по налогу на прибыль за отчетные периоды 2020 года при условии, что за 2019 год убыток отсутствовал.</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Принадлежность к пострадавшей отрасли определяется по коду основного вида экономической деятельности по состоянию на 1 марта 2020 года в отношении компаний по данным ЕГРЮЛ и ЕГРИП.</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Например, на отсрочку (рассрочку) смогут претендовать лица, у которых снизились доходы по данным налоговой декларации более чем на 10 %, либо деятельность которых в 2020 году стала убыточной, а 2019 году убытка не было.</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М</w:t>
      </w:r>
      <w:r w:rsidR="00C9266C" w:rsidRPr="007437C2">
        <w:rPr>
          <w:rStyle w:val="a4"/>
          <w:rFonts w:ascii="PT Astra Serif" w:hAnsi="PT Astra Serif"/>
          <w:color w:val="000000"/>
          <w:sz w:val="28"/>
          <w:szCs w:val="28"/>
        </w:rPr>
        <w:t>ожно ли получить отсрочку или рассрочку, если ОКВЭД из списка пострадавших отраслей не относится к основным?</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нет, по условиям Правил, обязательным признаком для отнесения к претендентам на меры поддержки является отражение в ЕГРЮЛ/ЕГРИП кода основного вида экономической деятельности, относящегося к перечню пострадавших отраслей.</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В</w:t>
      </w:r>
      <w:r w:rsidR="00C9266C" w:rsidRPr="007437C2">
        <w:rPr>
          <w:rStyle w:val="a4"/>
          <w:rFonts w:ascii="PT Astra Serif" w:hAnsi="PT Astra Serif"/>
          <w:color w:val="000000"/>
          <w:sz w:val="28"/>
          <w:szCs w:val="28"/>
        </w:rPr>
        <w:t xml:space="preserve"> какие налоговые органы и в какие сроки необходимо обращаться с заявлением о предоставлении отсрочки (рассрочки) и какие документы необходимы для предоставления отсрочки или рассрочки в соответствии с Правилами предоставления отсрочки (рассрочки) по уплате налогов, авансовых платежей по налогам и страховым взносам, утвержденными постановлением Правительства РФ от 02.04.2020 № 409?</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Заявление можно подать до 01.12.2020 в налоговый орган по месту нахождения компании или по месту жительства индивидуального предпринимателя, а для лиц, относящихся к категории крупнейших налогоплательщиков налоговый орган по месту его учета в качестве крупнейшего налогоплательщика.</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lastRenderedPageBreak/>
        <w:t>Если заинтересованное лицо претендует на рассрочку на срок до 6-ти месяцев, то нужно представить заявление и обязательство.</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А если на срок более шести месяцев, то необходимо приложить предполагаемый график погашения долга и предоставить обеспечение исполнения обязанности по уплате налогов (залог, поручительство или банковскую гарантию).</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Налоговый орган самостоятельно проверит принадлежность заявителя к пострадавшим отраслям, а также основания для отсрочки при наличии сведений в автоматизированной информационной системе. Если необходимые данные ранее не предоставлялись налогоплательщиком, будут также рассматриваться документы, приложенные к заявлению.</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Решение о предоставлении отсрочки (рассрочки) у нас в регионе будет приниматься Межрайонной ИФНС №8 по Ульяновской области, на которую возложены функции Долгового центра.</w:t>
      </w:r>
    </w:p>
    <w:p w:rsidR="00C9266C" w:rsidRPr="007437C2" w:rsidRDefault="009B3B9E"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Н</w:t>
      </w:r>
      <w:r w:rsidR="00C9266C" w:rsidRPr="007437C2">
        <w:rPr>
          <w:rStyle w:val="a4"/>
          <w:rFonts w:ascii="PT Astra Serif" w:hAnsi="PT Astra Serif"/>
          <w:color w:val="000000"/>
          <w:sz w:val="28"/>
          <w:szCs w:val="28"/>
        </w:rPr>
        <w:t>а какой срок может быть предоставлена отсрочка или рассрочка в соответствии с Правилами предоставления отсрочки (рассрочки) по уплате налогов, авансовых платежей по налогам и страховым взносам, утвержденными постановлением Правительства РФ от 02.04.2020 № 409?</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Отсрочка может быть предоставлена на срок от 3-х месяцев до 1 года.</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На срок от 3-х до 6 месяцев при снижении доходов от 10 до 20 %;</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На срок более 6 месяцев до 1 года при снижении доходов более чем на 30-50% либо наличия убытков при одновременном снижении доходов более чем на 30%.</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Рассрочка может быть предоставлена от 3-х до 5-ти лет.</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На срок 3 года при снижении доходов более чем на 50% либо наличии убытков при одновременном снижении доходов более чем на 30%.</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От 3-х до 5 лет рассрочка может быть предоставлена стратегическим, системообразующим, градообразующим организациям, крупнейшим налогоплательщикам при снижении доходов от 30 до 50%.</w:t>
      </w:r>
    </w:p>
    <w:p w:rsidR="00C9266C" w:rsidRPr="007437C2" w:rsidRDefault="006952F1" w:rsidP="009B3B9E">
      <w:pPr>
        <w:pStyle w:val="a3"/>
        <w:shd w:val="clear" w:color="auto" w:fill="F0F0F0"/>
        <w:spacing w:before="0" w:beforeAutospacing="0" w:after="0" w:afterAutospacing="0" w:line="213" w:lineRule="atLeast"/>
        <w:jc w:val="both"/>
        <w:rPr>
          <w:rFonts w:ascii="PT Astra Serif" w:hAnsi="PT Astra Serif"/>
          <w:color w:val="000000"/>
          <w:sz w:val="28"/>
          <w:szCs w:val="28"/>
        </w:rPr>
      </w:pPr>
      <w:r w:rsidRPr="007437C2">
        <w:rPr>
          <w:rStyle w:val="a4"/>
          <w:rFonts w:ascii="PT Astra Serif" w:hAnsi="PT Astra Serif"/>
          <w:color w:val="000000"/>
          <w:sz w:val="28"/>
          <w:szCs w:val="28"/>
        </w:rPr>
        <w:t>М</w:t>
      </w:r>
      <w:r w:rsidR="00C9266C" w:rsidRPr="007437C2">
        <w:rPr>
          <w:rStyle w:val="a4"/>
          <w:rFonts w:ascii="PT Astra Serif" w:hAnsi="PT Astra Serif"/>
          <w:color w:val="000000"/>
          <w:sz w:val="28"/>
          <w:szCs w:val="28"/>
        </w:rPr>
        <w:t>ожет ли субъект предпринимательства самостоятельно определить, какие меры поддержки распространяются на его бизнес? Что для этого нужно сделать?</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УИФНС: На сайте ФНС России создан специальный раздел «Коронавирус: меры поддержки бизнеса», который по мере утверждения Правительством РФ новых дополнительных мер поддержки налогоплательщиков будет пополняться.</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 xml:space="preserve">Данный сервис путем ответов на предложенные вопросы поможет каждому субъекту предпринимательства самостоятельно определить, какие меры поддержки распространяются на его бизнес. Например, здесь можно </w:t>
      </w:r>
      <w:r w:rsidRPr="007437C2">
        <w:rPr>
          <w:rFonts w:ascii="PT Astra Serif" w:hAnsi="PT Astra Serif"/>
          <w:color w:val="000000"/>
          <w:sz w:val="28"/>
          <w:szCs w:val="28"/>
        </w:rPr>
        <w:lastRenderedPageBreak/>
        <w:t>проверить включена ли организация или ИП в реестр субъектов малого и среднего предпринимательства, можно ознакомиться с кодами основой экономической деятельности, которые признаны наиболее пострадавшими.</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В этом же разделе размещена подробная таблица изменения сроков представления деклараций и сроков уплаты налогов (взносов).</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Для удобства тех налогоплательщиков, которые хотят узнать распространяются ли на них правила предоставления отсрочки (рассрочки) по уплате налогов, авансовых платежей по налогам и страховых взносов, ФНС России запустила отдельный сервис: «Перечень налогоплательщиков, отнесенных к заинтересованным лицам в соответствии с Правилами предоставления отсрочки (рассрочки), утвержденными постановлением Правительства РФ от 02.04.2020 №409».</w:t>
      </w:r>
    </w:p>
    <w:p w:rsidR="00C9266C" w:rsidRPr="007437C2" w:rsidRDefault="00C9266C" w:rsidP="009B3B9E">
      <w:pPr>
        <w:pStyle w:val="a3"/>
        <w:shd w:val="clear" w:color="auto" w:fill="F0F0F0"/>
        <w:spacing w:before="101" w:beforeAutospacing="0" w:after="101" w:afterAutospacing="0" w:line="213" w:lineRule="atLeast"/>
        <w:jc w:val="both"/>
        <w:rPr>
          <w:rFonts w:ascii="PT Astra Serif" w:hAnsi="PT Astra Serif"/>
          <w:color w:val="000000"/>
          <w:sz w:val="28"/>
          <w:szCs w:val="28"/>
        </w:rPr>
      </w:pPr>
      <w:r w:rsidRPr="007437C2">
        <w:rPr>
          <w:rFonts w:ascii="PT Astra Serif" w:hAnsi="PT Astra Serif"/>
          <w:color w:val="000000"/>
          <w:sz w:val="28"/>
          <w:szCs w:val="28"/>
        </w:rPr>
        <w:t>Для проверки достаточно ввести всего один реквизит: ИНН или ОГРН. При положительном ответе пользователю будут даны ссылки на заявление об отсрочке (рассрочке) и на обязательство соблюдения условий отсрочки.</w:t>
      </w:r>
    </w:p>
    <w:p w:rsidR="00CD2AB3" w:rsidRPr="007437C2" w:rsidRDefault="00CD2AB3" w:rsidP="009B3B9E">
      <w:pPr>
        <w:jc w:val="both"/>
        <w:rPr>
          <w:rFonts w:ascii="PT Astra Serif" w:hAnsi="PT Astra Serif" w:cs="Times New Roman"/>
          <w:sz w:val="28"/>
          <w:szCs w:val="28"/>
        </w:rPr>
      </w:pPr>
    </w:p>
    <w:sectPr w:rsidR="00CD2AB3" w:rsidRPr="007437C2" w:rsidSect="00CD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9266C"/>
    <w:rsid w:val="00370FAF"/>
    <w:rsid w:val="00694B24"/>
    <w:rsid w:val="006952F1"/>
    <w:rsid w:val="007437C2"/>
    <w:rsid w:val="009B3B9E"/>
    <w:rsid w:val="00C9266C"/>
    <w:rsid w:val="00C95AFF"/>
    <w:rsid w:val="00CD2AB3"/>
    <w:rsid w:val="00E30F3B"/>
    <w:rsid w:val="00F4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66C"/>
    <w:rPr>
      <w:b/>
      <w:bCs/>
    </w:rPr>
  </w:style>
</w:styles>
</file>

<file path=word/webSettings.xml><?xml version="1.0" encoding="utf-8"?>
<w:webSettings xmlns:r="http://schemas.openxmlformats.org/officeDocument/2006/relationships" xmlns:w="http://schemas.openxmlformats.org/wordprocessingml/2006/main">
  <w:divs>
    <w:div w:id="4385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ЛюдмилаАлександровна</dc:creator>
  <cp:lastModifiedBy>Мясникова Любовь 509</cp:lastModifiedBy>
  <cp:revision>2</cp:revision>
  <dcterms:created xsi:type="dcterms:W3CDTF">2020-04-23T06:52:00Z</dcterms:created>
  <dcterms:modified xsi:type="dcterms:W3CDTF">2020-04-23T06:52:00Z</dcterms:modified>
</cp:coreProperties>
</file>